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9F3D" w14:textId="77777777" w:rsidR="00AD42C9" w:rsidRPr="00164644" w:rsidRDefault="00225756">
      <w:pPr>
        <w:pStyle w:val="BodyText"/>
        <w:ind w:left="8134"/>
        <w:rPr>
          <w:sz w:val="24"/>
          <w:szCs w:val="24"/>
        </w:rPr>
      </w:pPr>
      <w:r w:rsidRPr="00164644">
        <w:rPr>
          <w:noProof/>
          <w:sz w:val="24"/>
          <w:szCs w:val="24"/>
        </w:rPr>
        <w:drawing>
          <wp:inline distT="0" distB="0" distL="0" distR="0" wp14:anchorId="598E9F8E" wp14:editId="598E9F8F">
            <wp:extent cx="1156044" cy="100126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044" cy="100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E9F3E" w14:textId="77777777" w:rsidR="00AD42C9" w:rsidRPr="00164644" w:rsidRDefault="00AD42C9">
      <w:pPr>
        <w:pStyle w:val="BodyText"/>
        <w:spacing w:before="2"/>
        <w:rPr>
          <w:sz w:val="24"/>
          <w:szCs w:val="2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8"/>
      </w:tblGrid>
      <w:tr w:rsidR="00AD42C9" w:rsidRPr="00164644" w14:paraId="598E9F41" w14:textId="77777777">
        <w:trPr>
          <w:trHeight w:val="1050"/>
        </w:trPr>
        <w:tc>
          <w:tcPr>
            <w:tcW w:w="9838" w:type="dxa"/>
          </w:tcPr>
          <w:p w14:paraId="598E9F3F" w14:textId="77777777" w:rsidR="00AD42C9" w:rsidRPr="00164644" w:rsidRDefault="00225756">
            <w:pPr>
              <w:pStyle w:val="TableParagraph"/>
              <w:ind w:left="112"/>
              <w:rPr>
                <w:b/>
                <w:i/>
                <w:sz w:val="24"/>
                <w:szCs w:val="24"/>
              </w:rPr>
            </w:pPr>
            <w:r w:rsidRPr="00164644">
              <w:rPr>
                <w:b/>
                <w:i/>
                <w:sz w:val="24"/>
                <w:szCs w:val="24"/>
              </w:rPr>
              <w:t>Learning</w:t>
            </w:r>
            <w:r w:rsidRPr="00164644">
              <w:rPr>
                <w:b/>
                <w:i/>
                <w:spacing w:val="2"/>
                <w:sz w:val="24"/>
                <w:szCs w:val="24"/>
              </w:rPr>
              <w:t xml:space="preserve"> </w:t>
            </w:r>
            <w:r w:rsidRPr="00164644">
              <w:rPr>
                <w:b/>
                <w:i/>
                <w:sz w:val="24"/>
                <w:szCs w:val="24"/>
              </w:rPr>
              <w:t>Support</w:t>
            </w:r>
            <w:r w:rsidRPr="0016464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64644">
              <w:rPr>
                <w:b/>
                <w:i/>
                <w:spacing w:val="-2"/>
                <w:sz w:val="24"/>
                <w:szCs w:val="24"/>
              </w:rPr>
              <w:t>Trainer</w:t>
            </w:r>
          </w:p>
          <w:p w14:paraId="598E9F40" w14:textId="77777777" w:rsidR="00AD42C9" w:rsidRPr="00164644" w:rsidRDefault="00225756">
            <w:pPr>
              <w:pStyle w:val="TableParagraph"/>
              <w:spacing w:before="264"/>
              <w:ind w:left="112"/>
              <w:rPr>
                <w:b/>
                <w:i/>
                <w:sz w:val="24"/>
                <w:szCs w:val="24"/>
              </w:rPr>
            </w:pPr>
            <w:r w:rsidRPr="00164644">
              <w:rPr>
                <w:b/>
                <w:i/>
                <w:sz w:val="24"/>
                <w:szCs w:val="24"/>
              </w:rPr>
              <w:t>Reporting</w:t>
            </w:r>
            <w:r w:rsidRPr="0016464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b/>
                <w:i/>
                <w:sz w:val="24"/>
                <w:szCs w:val="24"/>
              </w:rPr>
              <w:t>to</w:t>
            </w:r>
            <w:r w:rsidRPr="00164644">
              <w:rPr>
                <w:b/>
                <w:i/>
                <w:spacing w:val="12"/>
                <w:sz w:val="24"/>
                <w:szCs w:val="24"/>
              </w:rPr>
              <w:t xml:space="preserve"> </w:t>
            </w:r>
            <w:r w:rsidRPr="00164644">
              <w:rPr>
                <w:b/>
                <w:i/>
                <w:sz w:val="24"/>
                <w:szCs w:val="24"/>
              </w:rPr>
              <w:t>the Learning</w:t>
            </w:r>
            <w:r w:rsidRPr="00164644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64644">
              <w:rPr>
                <w:b/>
                <w:i/>
                <w:sz w:val="24"/>
                <w:szCs w:val="24"/>
              </w:rPr>
              <w:t>Support</w:t>
            </w:r>
            <w:r w:rsidRPr="00164644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164644">
              <w:rPr>
                <w:b/>
                <w:i/>
                <w:spacing w:val="-4"/>
                <w:sz w:val="24"/>
                <w:szCs w:val="24"/>
              </w:rPr>
              <w:t>Lead</w:t>
            </w:r>
          </w:p>
        </w:tc>
      </w:tr>
      <w:tr w:rsidR="00AD42C9" w:rsidRPr="00164644" w14:paraId="598E9F45" w14:textId="77777777">
        <w:trPr>
          <w:trHeight w:val="690"/>
        </w:trPr>
        <w:tc>
          <w:tcPr>
            <w:tcW w:w="9838" w:type="dxa"/>
          </w:tcPr>
          <w:p w14:paraId="598E9F42" w14:textId="77777777" w:rsidR="00AD42C9" w:rsidRPr="00164644" w:rsidRDefault="00225756">
            <w:pPr>
              <w:pStyle w:val="TableParagraph"/>
              <w:tabs>
                <w:tab w:val="left" w:pos="2545"/>
              </w:tabs>
              <w:spacing w:before="1"/>
              <w:ind w:left="112"/>
              <w:rPr>
                <w:sz w:val="24"/>
                <w:szCs w:val="24"/>
              </w:rPr>
            </w:pPr>
            <w:r w:rsidRPr="00164644">
              <w:rPr>
                <w:b/>
                <w:spacing w:val="-2"/>
                <w:sz w:val="24"/>
                <w:szCs w:val="24"/>
              </w:rPr>
              <w:t>Hours</w:t>
            </w:r>
            <w:r w:rsidRPr="00164644">
              <w:rPr>
                <w:b/>
                <w:sz w:val="24"/>
                <w:szCs w:val="24"/>
              </w:rPr>
              <w:tab/>
            </w:r>
            <w:r w:rsidRPr="00164644">
              <w:rPr>
                <w:sz w:val="24"/>
                <w:szCs w:val="24"/>
              </w:rPr>
              <w:t>37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hours</w:t>
            </w:r>
            <w:r w:rsidRPr="00164644">
              <w:rPr>
                <w:spacing w:val="2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per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week,</w:t>
            </w:r>
            <w:r w:rsidRPr="00164644">
              <w:rPr>
                <w:spacing w:val="1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52</w:t>
            </w:r>
            <w:r w:rsidRPr="00164644">
              <w:rPr>
                <w:spacing w:val="9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weeks</w:t>
            </w:r>
            <w:r w:rsidRPr="00164644">
              <w:rPr>
                <w:spacing w:val="2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per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pacing w:val="-4"/>
                <w:sz w:val="24"/>
                <w:szCs w:val="24"/>
              </w:rPr>
              <w:t>year</w:t>
            </w:r>
          </w:p>
          <w:p w14:paraId="598E9F43" w14:textId="77777777" w:rsidR="00AD42C9" w:rsidRPr="00164644" w:rsidRDefault="00225756">
            <w:pPr>
              <w:pStyle w:val="TableParagraph"/>
              <w:tabs>
                <w:tab w:val="left" w:pos="2470"/>
              </w:tabs>
              <w:spacing w:before="7"/>
              <w:ind w:left="112"/>
              <w:rPr>
                <w:sz w:val="24"/>
                <w:szCs w:val="24"/>
              </w:rPr>
            </w:pPr>
            <w:r w:rsidRPr="00164644">
              <w:rPr>
                <w:b/>
                <w:sz w:val="24"/>
                <w:szCs w:val="24"/>
              </w:rPr>
              <w:t>Contract</w:t>
            </w:r>
            <w:r w:rsidRPr="00164644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164644">
              <w:rPr>
                <w:b/>
                <w:spacing w:val="-4"/>
                <w:sz w:val="24"/>
                <w:szCs w:val="24"/>
              </w:rPr>
              <w:t>Type</w:t>
            </w:r>
            <w:r w:rsidRPr="00164644">
              <w:rPr>
                <w:b/>
                <w:sz w:val="24"/>
                <w:szCs w:val="24"/>
              </w:rPr>
              <w:tab/>
            </w:r>
            <w:r w:rsidRPr="00164644">
              <w:rPr>
                <w:spacing w:val="-2"/>
                <w:sz w:val="24"/>
                <w:szCs w:val="24"/>
              </w:rPr>
              <w:t>Support/Delivery</w:t>
            </w:r>
          </w:p>
          <w:p w14:paraId="598E9F44" w14:textId="77777777" w:rsidR="00AD42C9" w:rsidRPr="00164644" w:rsidRDefault="00225756">
            <w:pPr>
              <w:pStyle w:val="TableParagraph"/>
              <w:tabs>
                <w:tab w:val="left" w:pos="2515"/>
              </w:tabs>
              <w:spacing w:before="7" w:line="218" w:lineRule="exact"/>
              <w:ind w:left="112"/>
              <w:rPr>
                <w:sz w:val="24"/>
                <w:szCs w:val="24"/>
              </w:rPr>
            </w:pPr>
            <w:r w:rsidRPr="00164644">
              <w:rPr>
                <w:b/>
                <w:spacing w:val="-2"/>
                <w:sz w:val="24"/>
                <w:szCs w:val="24"/>
              </w:rPr>
              <w:t>Salary</w:t>
            </w:r>
            <w:r w:rsidRPr="00164644">
              <w:rPr>
                <w:b/>
                <w:sz w:val="24"/>
                <w:szCs w:val="24"/>
              </w:rPr>
              <w:tab/>
            </w:r>
            <w:r w:rsidRPr="00164644">
              <w:rPr>
                <w:sz w:val="24"/>
                <w:szCs w:val="24"/>
              </w:rPr>
              <w:t>£25,167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per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annum</w:t>
            </w:r>
          </w:p>
        </w:tc>
      </w:tr>
      <w:tr w:rsidR="00AD42C9" w:rsidRPr="00164644" w14:paraId="598E9F4D" w14:textId="77777777" w:rsidTr="00164644">
        <w:trPr>
          <w:trHeight w:val="2556"/>
        </w:trPr>
        <w:tc>
          <w:tcPr>
            <w:tcW w:w="9838" w:type="dxa"/>
          </w:tcPr>
          <w:p w14:paraId="598E9F46" w14:textId="77777777" w:rsidR="00AD42C9" w:rsidRPr="00164644" w:rsidRDefault="00225756">
            <w:pPr>
              <w:pStyle w:val="TableParagraph"/>
              <w:spacing w:line="205" w:lineRule="exact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z w:val="24"/>
                <w:szCs w:val="24"/>
              </w:rPr>
              <w:t>Job</w:t>
            </w:r>
            <w:r w:rsidRPr="0016464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164644">
              <w:rPr>
                <w:b/>
                <w:spacing w:val="-2"/>
                <w:sz w:val="24"/>
                <w:szCs w:val="24"/>
              </w:rPr>
              <w:t>Purpose</w:t>
            </w:r>
          </w:p>
          <w:p w14:paraId="598E9F47" w14:textId="77777777" w:rsidR="00AD42C9" w:rsidRPr="00164644" w:rsidRDefault="00AD42C9">
            <w:pPr>
              <w:pStyle w:val="TableParagraph"/>
              <w:spacing w:before="71"/>
              <w:ind w:left="0"/>
              <w:rPr>
                <w:sz w:val="24"/>
                <w:szCs w:val="24"/>
              </w:rPr>
            </w:pPr>
          </w:p>
          <w:p w14:paraId="598E9F4C" w14:textId="0840D84F" w:rsidR="00AD42C9" w:rsidRPr="00164644" w:rsidRDefault="00225756" w:rsidP="00164644">
            <w:pPr>
              <w:pStyle w:val="TableParagraph"/>
              <w:spacing w:line="273" w:lineRule="auto"/>
              <w:ind w:left="112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 work in a non-teaching capacity, supporting</w:t>
            </w:r>
            <w:r w:rsidR="00164644" w:rsidRPr="00164644">
              <w:rPr>
                <w:sz w:val="24"/>
                <w:szCs w:val="24"/>
              </w:rPr>
              <w:t xml:space="preserve"> all</w:t>
            </w:r>
            <w:r w:rsidRPr="00164644">
              <w:rPr>
                <w:sz w:val="24"/>
                <w:szCs w:val="24"/>
              </w:rPr>
              <w:t xml:space="preserve"> students with </w:t>
            </w:r>
            <w:r w:rsidR="00164644" w:rsidRPr="00164644">
              <w:rPr>
                <w:sz w:val="24"/>
                <w:szCs w:val="24"/>
              </w:rPr>
              <w:t>L</w:t>
            </w:r>
            <w:r w:rsidRPr="00164644">
              <w:rPr>
                <w:sz w:val="24"/>
                <w:szCs w:val="24"/>
              </w:rPr>
              <w:t xml:space="preserve">earning </w:t>
            </w:r>
            <w:r w:rsidR="00164644" w:rsidRPr="00164644">
              <w:rPr>
                <w:sz w:val="24"/>
                <w:szCs w:val="24"/>
              </w:rPr>
              <w:t>S</w:t>
            </w:r>
            <w:r w:rsidRPr="00164644">
              <w:rPr>
                <w:sz w:val="24"/>
                <w:szCs w:val="24"/>
              </w:rPr>
              <w:t xml:space="preserve">upport </w:t>
            </w:r>
            <w:proofErr w:type="gramStart"/>
            <w:r w:rsidR="00164644" w:rsidRPr="00164644">
              <w:rPr>
                <w:sz w:val="24"/>
                <w:szCs w:val="24"/>
              </w:rPr>
              <w:t xml:space="preserve">needs </w:t>
            </w:r>
            <w:r w:rsidRPr="00164644">
              <w:rPr>
                <w:sz w:val="24"/>
                <w:szCs w:val="24"/>
              </w:rPr>
              <w:t xml:space="preserve"> </w:t>
            </w:r>
            <w:r w:rsidR="00164644" w:rsidRPr="00164644">
              <w:rPr>
                <w:sz w:val="24"/>
                <w:szCs w:val="24"/>
              </w:rPr>
              <w:t>outside</w:t>
            </w:r>
            <w:proofErr w:type="gramEnd"/>
            <w:r w:rsidRPr="00164644">
              <w:rPr>
                <w:sz w:val="24"/>
                <w:szCs w:val="24"/>
              </w:rPr>
              <w:t xml:space="preserve"> of the classroom</w:t>
            </w:r>
            <w:r w:rsidR="00164644" w:rsidRPr="00164644">
              <w:rPr>
                <w:sz w:val="24"/>
                <w:szCs w:val="24"/>
              </w:rPr>
              <w:t xml:space="preserve"> and </w:t>
            </w:r>
            <w:r w:rsidRPr="00164644">
              <w:rPr>
                <w:sz w:val="24"/>
                <w:szCs w:val="24"/>
              </w:rPr>
              <w:t>supervising the daily operations of the Learning Support Base Rooms</w:t>
            </w:r>
            <w:r w:rsidR="00164644" w:rsidRPr="00164644">
              <w:rPr>
                <w:sz w:val="24"/>
                <w:szCs w:val="24"/>
              </w:rPr>
              <w:t xml:space="preserve"> across all campuses. This will include d</w:t>
            </w:r>
            <w:r w:rsidRPr="00164644">
              <w:rPr>
                <w:sz w:val="24"/>
                <w:szCs w:val="24"/>
              </w:rPr>
              <w:t xml:space="preserve">elivering </w:t>
            </w:r>
            <w:r w:rsidR="00164644" w:rsidRPr="00164644">
              <w:rPr>
                <w:sz w:val="24"/>
                <w:szCs w:val="24"/>
              </w:rPr>
              <w:t>1:1</w:t>
            </w:r>
            <w:r w:rsidRPr="00164644">
              <w:rPr>
                <w:sz w:val="24"/>
                <w:szCs w:val="24"/>
              </w:rPr>
              <w:t xml:space="preserve"> and small group coaching sessions</w:t>
            </w:r>
            <w:r w:rsidR="00164644" w:rsidRPr="00164644">
              <w:rPr>
                <w:sz w:val="24"/>
                <w:szCs w:val="24"/>
              </w:rPr>
              <w:t xml:space="preserve"> on English, </w:t>
            </w:r>
            <w:proofErr w:type="spellStart"/>
            <w:r w:rsidR="00164644" w:rsidRPr="00164644">
              <w:rPr>
                <w:sz w:val="24"/>
                <w:szCs w:val="24"/>
              </w:rPr>
              <w:t>Maths</w:t>
            </w:r>
            <w:proofErr w:type="spellEnd"/>
            <w:r w:rsidR="00164644" w:rsidRPr="00164644">
              <w:rPr>
                <w:sz w:val="24"/>
                <w:szCs w:val="24"/>
              </w:rPr>
              <w:t xml:space="preserve"> and Study Skill areas</w:t>
            </w:r>
            <w:r w:rsidRPr="00164644">
              <w:rPr>
                <w:sz w:val="24"/>
                <w:szCs w:val="24"/>
              </w:rPr>
              <w:t xml:space="preserve"> to </w:t>
            </w:r>
            <w:r w:rsidR="00164644" w:rsidRPr="00164644">
              <w:rPr>
                <w:sz w:val="24"/>
                <w:szCs w:val="24"/>
              </w:rPr>
              <w:t xml:space="preserve">all students with a Learning Support need. Act </w:t>
            </w:r>
            <w:r w:rsidRPr="00164644">
              <w:rPr>
                <w:sz w:val="24"/>
                <w:szCs w:val="24"/>
              </w:rPr>
              <w:t>as a Mental Health First Aider supporting students with their wellbeing.</w:t>
            </w:r>
          </w:p>
        </w:tc>
      </w:tr>
      <w:tr w:rsidR="00AD42C9" w:rsidRPr="00164644" w14:paraId="598E9F5B" w14:textId="77777777">
        <w:trPr>
          <w:trHeight w:val="7266"/>
        </w:trPr>
        <w:tc>
          <w:tcPr>
            <w:tcW w:w="9838" w:type="dxa"/>
          </w:tcPr>
          <w:p w14:paraId="598E9F4E" w14:textId="77777777" w:rsidR="00AD42C9" w:rsidRPr="00164644" w:rsidRDefault="00225756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z w:val="24"/>
                <w:szCs w:val="24"/>
              </w:rPr>
              <w:t>Key</w:t>
            </w:r>
            <w:r w:rsidRPr="00164644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b/>
                <w:spacing w:val="-2"/>
                <w:sz w:val="24"/>
                <w:szCs w:val="24"/>
              </w:rPr>
              <w:t>Responsibilities</w:t>
            </w:r>
          </w:p>
          <w:p w14:paraId="598E9F4F" w14:textId="77777777" w:rsidR="00AD42C9" w:rsidRPr="00164644" w:rsidRDefault="00AD42C9">
            <w:pPr>
              <w:pStyle w:val="TableParagraph"/>
              <w:spacing w:before="12"/>
              <w:ind w:left="0"/>
              <w:rPr>
                <w:sz w:val="24"/>
                <w:szCs w:val="24"/>
              </w:rPr>
            </w:pPr>
          </w:p>
          <w:p w14:paraId="598E9F50" w14:textId="77777777" w:rsidR="00AD42C9" w:rsidRPr="00164644" w:rsidRDefault="00225756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z w:val="24"/>
                <w:szCs w:val="24"/>
              </w:rPr>
              <w:t>Support</w:t>
            </w:r>
            <w:r w:rsidRPr="0016464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64644">
              <w:rPr>
                <w:b/>
                <w:sz w:val="24"/>
                <w:szCs w:val="24"/>
              </w:rPr>
              <w:t>for</w:t>
            </w:r>
            <w:r w:rsidRPr="0016464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164644">
              <w:rPr>
                <w:b/>
                <w:spacing w:val="-2"/>
                <w:sz w:val="24"/>
                <w:szCs w:val="24"/>
              </w:rPr>
              <w:t>Students</w:t>
            </w:r>
          </w:p>
          <w:p w14:paraId="598E9F51" w14:textId="77777777" w:rsidR="00AD42C9" w:rsidRPr="00164644" w:rsidRDefault="00AD42C9">
            <w:pPr>
              <w:pStyle w:val="TableParagraph"/>
              <w:spacing w:before="77"/>
              <w:ind w:left="0"/>
              <w:rPr>
                <w:sz w:val="24"/>
                <w:szCs w:val="24"/>
              </w:rPr>
            </w:pPr>
          </w:p>
          <w:p w14:paraId="598E9F52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6" w:lineRule="auto"/>
              <w:ind w:right="209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Develop an understanding of and provide for students ‘specific personal needs to ensure a safe learning environment. This may include providing some direct personal care,</w:t>
            </w:r>
            <w:r w:rsidRPr="00164644">
              <w:rPr>
                <w:spacing w:val="-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</w:t>
            </w:r>
            <w:r w:rsidRPr="00164644">
              <w:rPr>
                <w:spacing w:val="-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 assistance to the student</w:t>
            </w:r>
            <w:r w:rsidRPr="00164644">
              <w:rPr>
                <w:spacing w:val="-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in respect</w:t>
            </w:r>
            <w:r w:rsidRPr="00164644">
              <w:rPr>
                <w:spacing w:val="-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 toileting,</w:t>
            </w:r>
            <w:r w:rsidRPr="00164644">
              <w:rPr>
                <w:spacing w:val="-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eating, mobility and dispensing medication.</w:t>
            </w:r>
          </w:p>
          <w:p w14:paraId="598E9F53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" w:line="271" w:lineRule="auto"/>
              <w:ind w:right="25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 work in a non-teaching capacity, supporting students presenting with learning support requirements in any location across DCG.</w:t>
            </w:r>
          </w:p>
          <w:p w14:paraId="598E9F54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7" w:line="271" w:lineRule="auto"/>
              <w:ind w:right="85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work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under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the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direction</w:t>
            </w:r>
            <w:r w:rsidRPr="00164644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the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Learning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64644">
              <w:rPr>
                <w:sz w:val="24"/>
                <w:szCs w:val="24"/>
              </w:rPr>
              <w:t>Lead</w:t>
            </w:r>
            <w:proofErr w:type="gramEnd"/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7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produce</w:t>
            </w:r>
            <w:r w:rsidRPr="00164644">
              <w:rPr>
                <w:spacing w:val="7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 implement the students’ individual support plans.</w:t>
            </w:r>
          </w:p>
          <w:p w14:paraId="598E9F55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2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develop,</w:t>
            </w:r>
            <w:r w:rsidRPr="00164644">
              <w:rPr>
                <w:spacing w:val="-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with</w:t>
            </w:r>
            <w:r w:rsidRPr="00164644">
              <w:rPr>
                <w:spacing w:val="1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subject</w:t>
            </w:r>
            <w:r w:rsidRPr="0016464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64644">
              <w:rPr>
                <w:sz w:val="24"/>
                <w:szCs w:val="24"/>
              </w:rPr>
              <w:t>Teachers</w:t>
            </w:r>
            <w:proofErr w:type="gramEnd"/>
            <w:r w:rsidRPr="00164644">
              <w:rPr>
                <w:spacing w:val="-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strategies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</w:t>
            </w:r>
            <w:r w:rsidRPr="00164644">
              <w:rPr>
                <w:spacing w:val="-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students</w:t>
            </w:r>
            <w:r w:rsidRPr="00164644">
              <w:rPr>
                <w:spacing w:val="-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in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the</w:t>
            </w:r>
            <w:r w:rsidRPr="00164644">
              <w:rPr>
                <w:spacing w:val="-2"/>
                <w:sz w:val="24"/>
                <w:szCs w:val="24"/>
              </w:rPr>
              <w:t xml:space="preserve"> classroom.</w:t>
            </w:r>
          </w:p>
          <w:p w14:paraId="598E9F56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36" w:line="278" w:lineRule="auto"/>
              <w:ind w:right="76"/>
              <w:jc w:val="both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 help achieve the</w:t>
            </w:r>
            <w:r w:rsidRPr="00164644">
              <w:rPr>
                <w:spacing w:val="4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 plans of students, by feedback, review and</w:t>
            </w:r>
            <w:r w:rsidRPr="00164644">
              <w:rPr>
                <w:spacing w:val="4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modification of support plans, and to work towards their independence and self</w:t>
            </w:r>
            <w:r w:rsidRPr="00164644">
              <w:rPr>
                <w:spacing w:val="-1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- advocacy skills.</w:t>
            </w:r>
          </w:p>
          <w:p w14:paraId="598E9F57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1" w:lineRule="auto"/>
              <w:ind w:right="995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Deliver</w:t>
            </w:r>
            <w:r w:rsidRPr="00164644">
              <w:rPr>
                <w:spacing w:val="-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</w:t>
            </w:r>
            <w:r w:rsidRPr="00164644">
              <w:rPr>
                <w:spacing w:val="-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 raise standards and to improve the quality of the student experience in</w:t>
            </w:r>
            <w:r w:rsidRPr="00164644">
              <w:rPr>
                <w:spacing w:val="4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line with</w:t>
            </w:r>
            <w:r w:rsidRPr="00164644">
              <w:rPr>
                <w:spacing w:val="4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 xml:space="preserve">changes to curriculum and government </w:t>
            </w:r>
            <w:proofErr w:type="spellStart"/>
            <w:proofErr w:type="gramStart"/>
            <w:r w:rsidRPr="00164644">
              <w:rPr>
                <w:sz w:val="24"/>
                <w:szCs w:val="24"/>
              </w:rPr>
              <w:t>fundin</w:t>
            </w:r>
            <w:proofErr w:type="spellEnd"/>
            <w:r w:rsidRPr="00164644">
              <w:rPr>
                <w:spacing w:val="-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g</w:t>
            </w:r>
            <w:proofErr w:type="gramEnd"/>
            <w:r w:rsidRPr="00164644">
              <w:rPr>
                <w:sz w:val="24"/>
                <w:szCs w:val="24"/>
              </w:rPr>
              <w:t>.</w:t>
            </w:r>
          </w:p>
          <w:p w14:paraId="598E9F58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line="271" w:lineRule="auto"/>
              <w:ind w:right="1064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Participate in relevant</w:t>
            </w:r>
            <w:r w:rsidRPr="00164644">
              <w:rPr>
                <w:spacing w:val="-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staff training and updates to enhance our students’ experience and achievement.</w:t>
            </w:r>
          </w:p>
          <w:p w14:paraId="598E9F59" w14:textId="77777777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12" w:line="271" w:lineRule="auto"/>
              <w:ind w:right="313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Ensure the success of the student</w:t>
            </w:r>
            <w:r w:rsidRPr="00164644">
              <w:rPr>
                <w:spacing w:val="-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journey through appropriate target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setting and contributions to E-ILPs on ProMonitor</w:t>
            </w:r>
          </w:p>
          <w:p w14:paraId="598E9F5A" w14:textId="19461A50" w:rsidR="00AD42C9" w:rsidRPr="00164644" w:rsidRDefault="00225756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spacing w:before="2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28"/>
                <w:sz w:val="24"/>
                <w:szCs w:val="24"/>
              </w:rPr>
              <w:t xml:space="preserve"> </w:t>
            </w:r>
            <w:r w:rsidR="00164644" w:rsidRPr="00164644">
              <w:rPr>
                <w:sz w:val="24"/>
                <w:szCs w:val="24"/>
              </w:rPr>
              <w:t>implement and promote all supported students</w:t>
            </w:r>
            <w:r w:rsidRPr="00164644">
              <w:rPr>
                <w:spacing w:val="-2"/>
                <w:sz w:val="24"/>
                <w:szCs w:val="24"/>
              </w:rPr>
              <w:t>:</w:t>
            </w:r>
          </w:p>
        </w:tc>
      </w:tr>
    </w:tbl>
    <w:p w14:paraId="598E9F5C" w14:textId="77777777" w:rsidR="00AD42C9" w:rsidRPr="00164644" w:rsidRDefault="00AD42C9">
      <w:pPr>
        <w:rPr>
          <w:sz w:val="24"/>
          <w:szCs w:val="24"/>
        </w:rPr>
        <w:sectPr w:rsidR="00AD42C9" w:rsidRPr="00164644">
          <w:footerReference w:type="default" r:id="rId8"/>
          <w:type w:val="continuous"/>
          <w:pgSz w:w="11910" w:h="16850"/>
          <w:pgMar w:top="240" w:right="920" w:bottom="1160" w:left="920" w:header="0" w:footer="975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8"/>
      </w:tblGrid>
      <w:tr w:rsidR="00AD42C9" w:rsidRPr="00164644" w14:paraId="598E9F6A" w14:textId="77777777" w:rsidTr="00164644">
        <w:trPr>
          <w:trHeight w:val="6648"/>
        </w:trPr>
        <w:tc>
          <w:tcPr>
            <w:tcW w:w="9838" w:type="dxa"/>
          </w:tcPr>
          <w:p w14:paraId="598E9F5D" w14:textId="77777777" w:rsidR="00AD42C9" w:rsidRPr="00164644" w:rsidRDefault="002257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61" w:lineRule="exact"/>
              <w:ind w:left="831" w:hanging="359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lastRenderedPageBreak/>
              <w:t>Encourage</w:t>
            </w:r>
            <w:r w:rsidRPr="00164644">
              <w:rPr>
                <w:spacing w:val="29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independence</w:t>
            </w:r>
            <w:r w:rsidRPr="00164644">
              <w:rPr>
                <w:spacing w:val="3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3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self-help</w:t>
            </w:r>
            <w:r w:rsidRPr="00164644">
              <w:rPr>
                <w:spacing w:val="31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skills</w:t>
            </w:r>
          </w:p>
          <w:p w14:paraId="598E9F5E" w14:textId="77777777" w:rsidR="00AD42C9" w:rsidRPr="00164644" w:rsidRDefault="002257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  <w:tab w:val="left" w:pos="833"/>
              </w:tabs>
              <w:spacing w:before="39" w:line="288" w:lineRule="auto"/>
              <w:ind w:right="78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Provide support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out</w:t>
            </w:r>
            <w:r w:rsidRPr="00164644">
              <w:rPr>
                <w:spacing w:val="-2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 class to develop</w:t>
            </w:r>
            <w:r w:rsidRPr="00164644">
              <w:rPr>
                <w:spacing w:val="-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supported students’ study and independent learning skills</w:t>
            </w:r>
          </w:p>
          <w:p w14:paraId="598E9F5F" w14:textId="77777777" w:rsidR="00AD42C9" w:rsidRPr="00164644" w:rsidRDefault="00225756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59" w:lineRule="exact"/>
              <w:ind w:left="831" w:hanging="359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Contribute</w:t>
            </w:r>
            <w:r w:rsidRPr="00164644">
              <w:rPr>
                <w:spacing w:val="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team</w:t>
            </w:r>
            <w:r w:rsidRPr="00164644">
              <w:rPr>
                <w:spacing w:val="-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meetings,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parents’/carers’</w:t>
            </w:r>
            <w:r w:rsidRPr="00164644">
              <w:rPr>
                <w:spacing w:val="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meetings,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multi-agency</w:t>
            </w:r>
            <w:r w:rsidRPr="00164644">
              <w:rPr>
                <w:spacing w:val="4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meetings,</w:t>
            </w:r>
          </w:p>
          <w:p w14:paraId="598E9F60" w14:textId="77777777" w:rsidR="00AD42C9" w:rsidRPr="00164644" w:rsidRDefault="00225756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inductions</w:t>
            </w:r>
            <w:r w:rsidRPr="00164644">
              <w:rPr>
                <w:spacing w:val="1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any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other</w:t>
            </w:r>
            <w:r w:rsidRPr="00164644">
              <w:rPr>
                <w:spacing w:val="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event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as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required.</w:t>
            </w:r>
          </w:p>
          <w:p w14:paraId="598E9F61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before="38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Ensure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individual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promotion</w:t>
            </w:r>
            <w:r w:rsidRPr="00164644">
              <w:rPr>
                <w:spacing w:val="2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1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employability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skills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attributes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for</w:t>
            </w:r>
            <w:r w:rsidRPr="00164644">
              <w:rPr>
                <w:spacing w:val="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our</w:t>
            </w:r>
            <w:r w:rsidRPr="00164644">
              <w:rPr>
                <w:spacing w:val="1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students.</w:t>
            </w:r>
          </w:p>
          <w:p w14:paraId="598E9F62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before="36" w:line="283" w:lineRule="auto"/>
              <w:ind w:right="282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 xml:space="preserve">Promote and reinforce students’ self-esteem, appropriate learning </w:t>
            </w:r>
            <w:proofErr w:type="spellStart"/>
            <w:r w:rsidRPr="00164644">
              <w:rPr>
                <w:sz w:val="24"/>
                <w:szCs w:val="24"/>
              </w:rPr>
              <w:t>behaviour</w:t>
            </w:r>
            <w:proofErr w:type="spellEnd"/>
            <w:r w:rsidRPr="00164644">
              <w:rPr>
                <w:sz w:val="24"/>
                <w:szCs w:val="24"/>
              </w:rPr>
              <w:t xml:space="preserve"> and levels of effort.</w:t>
            </w:r>
          </w:p>
          <w:p w14:paraId="598E9F64" w14:textId="7D388A14" w:rsidR="00AD42C9" w:rsidRPr="00164644" w:rsidRDefault="00225756" w:rsidP="00164644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line="271" w:lineRule="auto"/>
              <w:ind w:right="1271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Create and modify resources to support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 xml:space="preserve">students with their learning and </w:t>
            </w:r>
            <w:r w:rsidRPr="00164644">
              <w:rPr>
                <w:spacing w:val="-2"/>
                <w:sz w:val="24"/>
                <w:szCs w:val="24"/>
              </w:rPr>
              <w:t>development.</w:t>
            </w:r>
          </w:p>
          <w:p w14:paraId="598E9F65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line="271" w:lineRule="auto"/>
              <w:ind w:right="93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2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work with individuals</w:t>
            </w:r>
            <w:r w:rsidRPr="00164644">
              <w:rPr>
                <w:spacing w:val="-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preparing</w:t>
            </w:r>
            <w:r w:rsidRPr="00164644">
              <w:rPr>
                <w:spacing w:val="-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resources</w:t>
            </w:r>
            <w:r w:rsidRPr="00164644">
              <w:rPr>
                <w:spacing w:val="-1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-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differentiated</w:t>
            </w:r>
            <w:r w:rsidRPr="00164644">
              <w:rPr>
                <w:spacing w:val="-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learning</w:t>
            </w:r>
            <w:r w:rsidRPr="00164644">
              <w:rPr>
                <w:spacing w:val="-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materials</w:t>
            </w:r>
            <w:r w:rsidRPr="00164644">
              <w:rPr>
                <w:spacing w:val="-1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 support students’ individual needs.</w:t>
            </w:r>
          </w:p>
          <w:p w14:paraId="598E9F66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before="16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Assist students</w:t>
            </w:r>
            <w:r w:rsidRPr="00164644">
              <w:rPr>
                <w:spacing w:val="9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moving</w:t>
            </w:r>
            <w:r w:rsidRPr="00164644">
              <w:rPr>
                <w:spacing w:val="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around</w:t>
            </w:r>
            <w:r w:rsidRPr="00164644">
              <w:rPr>
                <w:spacing w:val="1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the</w:t>
            </w:r>
            <w:r w:rsidRPr="00164644">
              <w:rPr>
                <w:spacing w:val="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college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campus</w:t>
            </w:r>
          </w:p>
          <w:p w14:paraId="598E9F67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before="37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Assist</w:t>
            </w:r>
            <w:r w:rsidRPr="00164644">
              <w:rPr>
                <w:spacing w:val="-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with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personal</w:t>
            </w:r>
            <w:r w:rsidRPr="00164644">
              <w:rPr>
                <w:spacing w:val="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care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(if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required)</w:t>
            </w:r>
          </w:p>
          <w:p w14:paraId="598E9F68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before="36" w:line="278" w:lineRule="auto"/>
              <w:ind w:right="212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 xml:space="preserve">You will be expected to attend and contribute towards planning, and review meetings, working </w:t>
            </w:r>
            <w:proofErr w:type="spellStart"/>
            <w:proofErr w:type="gramStart"/>
            <w:r w:rsidRPr="00164644">
              <w:rPr>
                <w:sz w:val="24"/>
                <w:szCs w:val="24"/>
              </w:rPr>
              <w:t>along side</w:t>
            </w:r>
            <w:proofErr w:type="spellEnd"/>
            <w:proofErr w:type="gramEnd"/>
            <w:r w:rsidRPr="00164644">
              <w:rPr>
                <w:sz w:val="24"/>
                <w:szCs w:val="24"/>
              </w:rPr>
              <w:t xml:space="preserve"> teaching staff, outside agencies, parents/carers and feeder schools.</w:t>
            </w:r>
          </w:p>
          <w:p w14:paraId="598E9F69" w14:textId="77777777" w:rsidR="00AD42C9" w:rsidRPr="00164644" w:rsidRDefault="00225756">
            <w:pPr>
              <w:pStyle w:val="TableParagraph"/>
              <w:numPr>
                <w:ilvl w:val="1"/>
                <w:numId w:val="5"/>
              </w:numPr>
              <w:tabs>
                <w:tab w:val="left" w:pos="833"/>
              </w:tabs>
              <w:spacing w:line="271" w:lineRule="auto"/>
              <w:ind w:right="91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students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progress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onto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higher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levels,</w:t>
            </w:r>
            <w:r w:rsidRPr="0016464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apprenticeships</w:t>
            </w:r>
            <w:r w:rsidRPr="00164644">
              <w:rPr>
                <w:spacing w:val="8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other programmes and/or into the world of work</w:t>
            </w:r>
          </w:p>
        </w:tc>
      </w:tr>
      <w:tr w:rsidR="00AD42C9" w:rsidRPr="00164644" w14:paraId="598E9F74" w14:textId="77777777">
        <w:trPr>
          <w:trHeight w:val="3978"/>
        </w:trPr>
        <w:tc>
          <w:tcPr>
            <w:tcW w:w="9838" w:type="dxa"/>
          </w:tcPr>
          <w:p w14:paraId="598E9F6B" w14:textId="77777777" w:rsidR="00AD42C9" w:rsidRPr="00164644" w:rsidRDefault="00225756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pacing w:val="-2"/>
                <w:sz w:val="24"/>
                <w:szCs w:val="24"/>
              </w:rPr>
              <w:t>Competencies</w:t>
            </w:r>
          </w:p>
          <w:p w14:paraId="598E9F6C" w14:textId="77777777" w:rsidR="00AD42C9" w:rsidRPr="00164644" w:rsidRDefault="00AD42C9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14:paraId="598E9F6D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ind w:left="397" w:hanging="285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Experience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understanding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2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the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issues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related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Additional</w:t>
            </w:r>
            <w:r w:rsidRPr="00164644">
              <w:rPr>
                <w:spacing w:val="2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Learning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Support</w:t>
            </w:r>
          </w:p>
          <w:p w14:paraId="598E9F6E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36" w:line="283" w:lineRule="auto"/>
              <w:ind w:left="397" w:right="101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 xml:space="preserve">Proven ability to </w:t>
            </w:r>
            <w:proofErr w:type="spellStart"/>
            <w:r w:rsidRPr="00164644">
              <w:rPr>
                <w:sz w:val="24"/>
                <w:szCs w:val="24"/>
              </w:rPr>
              <w:t>analyse</w:t>
            </w:r>
            <w:proofErr w:type="spellEnd"/>
            <w:r w:rsidRPr="00164644">
              <w:rPr>
                <w:spacing w:val="-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difficult</w:t>
            </w:r>
            <w:r w:rsidRPr="00164644">
              <w:rPr>
                <w:spacing w:val="-1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situations, identify / recommend constructive solutions and implement them effectively</w:t>
            </w:r>
          </w:p>
          <w:p w14:paraId="598E9F6F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71" w:lineRule="auto"/>
              <w:ind w:left="397" w:right="10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Ability to work to tight deadlines,</w:t>
            </w:r>
            <w:r w:rsidRPr="00164644">
              <w:rPr>
                <w:spacing w:val="-19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 xml:space="preserve">planning and </w:t>
            </w:r>
            <w:proofErr w:type="spellStart"/>
            <w:r w:rsidRPr="00164644">
              <w:rPr>
                <w:sz w:val="24"/>
                <w:szCs w:val="24"/>
              </w:rPr>
              <w:t>prioritising</w:t>
            </w:r>
            <w:proofErr w:type="spellEnd"/>
            <w:r w:rsidRPr="00164644">
              <w:rPr>
                <w:sz w:val="24"/>
                <w:szCs w:val="24"/>
              </w:rPr>
              <w:t xml:space="preserve"> work to ensure deadlines are </w:t>
            </w:r>
            <w:r w:rsidRPr="00164644">
              <w:rPr>
                <w:spacing w:val="-4"/>
                <w:sz w:val="24"/>
                <w:szCs w:val="24"/>
              </w:rPr>
              <w:t>met</w:t>
            </w:r>
          </w:p>
          <w:p w14:paraId="598E9F70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line="271" w:lineRule="auto"/>
              <w:ind w:left="397" w:right="923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 xml:space="preserve">Experience of dealing with unwanted behaviours and supporting students with </w:t>
            </w:r>
            <w:r w:rsidRPr="00164644">
              <w:rPr>
                <w:spacing w:val="-2"/>
                <w:sz w:val="24"/>
                <w:szCs w:val="24"/>
              </w:rPr>
              <w:t>regulating</w:t>
            </w:r>
          </w:p>
          <w:p w14:paraId="598E9F71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6"/>
              <w:ind w:left="397" w:hanging="285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Evidence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2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achieving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continuous</w:t>
            </w:r>
            <w:r w:rsidRPr="00164644">
              <w:rPr>
                <w:spacing w:val="1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improvement</w:t>
            </w:r>
            <w:r w:rsidRPr="00164644">
              <w:rPr>
                <w:spacing w:val="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drive</w:t>
            </w:r>
            <w:r w:rsidRPr="00164644">
              <w:rPr>
                <w:spacing w:val="14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results</w:t>
            </w:r>
          </w:p>
          <w:p w14:paraId="598E9F72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37"/>
              <w:ind w:left="397" w:hanging="285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Experience</w:t>
            </w:r>
            <w:r w:rsidRPr="00164644">
              <w:rPr>
                <w:spacing w:val="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interpreting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using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relevant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data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effectively</w:t>
            </w:r>
            <w:r w:rsidRPr="00164644">
              <w:rPr>
                <w:spacing w:val="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improve</w:t>
            </w:r>
            <w:r w:rsidRPr="00164644">
              <w:rPr>
                <w:spacing w:val="7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performance</w:t>
            </w:r>
          </w:p>
          <w:p w14:paraId="598E9F73" w14:textId="77777777" w:rsidR="00AD42C9" w:rsidRPr="00164644" w:rsidRDefault="00225756">
            <w:pPr>
              <w:pStyle w:val="TableParagraph"/>
              <w:numPr>
                <w:ilvl w:val="0"/>
                <w:numId w:val="4"/>
              </w:numPr>
              <w:tabs>
                <w:tab w:val="left" w:pos="397"/>
              </w:tabs>
              <w:spacing w:before="36"/>
              <w:ind w:left="397" w:hanging="285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Accurate</w:t>
            </w:r>
            <w:r w:rsidRPr="00164644">
              <w:rPr>
                <w:spacing w:val="-7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record</w:t>
            </w:r>
            <w:r w:rsidRPr="00164644">
              <w:rPr>
                <w:spacing w:val="-8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keeping</w:t>
            </w:r>
          </w:p>
        </w:tc>
      </w:tr>
      <w:tr w:rsidR="00AD42C9" w:rsidRPr="00164644" w14:paraId="598E9F7B" w14:textId="77777777">
        <w:trPr>
          <w:trHeight w:val="1892"/>
        </w:trPr>
        <w:tc>
          <w:tcPr>
            <w:tcW w:w="9838" w:type="dxa"/>
          </w:tcPr>
          <w:p w14:paraId="598E9F75" w14:textId="77777777" w:rsidR="00AD42C9" w:rsidRPr="00164644" w:rsidRDefault="00225756">
            <w:pPr>
              <w:pStyle w:val="TableParagraph"/>
              <w:spacing w:line="205" w:lineRule="exact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pacing w:val="-2"/>
                <w:sz w:val="24"/>
                <w:szCs w:val="24"/>
              </w:rPr>
              <w:t>Knowledge</w:t>
            </w:r>
          </w:p>
          <w:p w14:paraId="598E9F76" w14:textId="77777777" w:rsidR="00AD42C9" w:rsidRPr="00164644" w:rsidRDefault="00AD42C9">
            <w:pPr>
              <w:pStyle w:val="TableParagraph"/>
              <w:spacing w:before="32"/>
              <w:ind w:left="0"/>
              <w:rPr>
                <w:sz w:val="24"/>
                <w:szCs w:val="24"/>
              </w:rPr>
            </w:pPr>
          </w:p>
          <w:p w14:paraId="598E9F77" w14:textId="77777777" w:rsidR="00AD42C9" w:rsidRPr="00164644" w:rsidRDefault="0022575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32" w:lineRule="auto"/>
              <w:ind w:right="397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Frameworks, regulations and requirements of the sector</w:t>
            </w:r>
            <w:r w:rsidRPr="00164644">
              <w:rPr>
                <w:spacing w:val="-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 how these relate to the role</w:t>
            </w:r>
          </w:p>
          <w:p w14:paraId="598E9F78" w14:textId="77777777" w:rsidR="00AD42C9" w:rsidRPr="00164644" w:rsidRDefault="0022575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11" w:line="290" w:lineRule="exact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SEND</w:t>
            </w:r>
            <w:r w:rsidRPr="00164644">
              <w:rPr>
                <w:spacing w:val="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code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5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practice</w:t>
            </w:r>
          </w:p>
          <w:p w14:paraId="598E9F79" w14:textId="77777777" w:rsidR="00AD42C9" w:rsidRPr="00164644" w:rsidRDefault="0022575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line="290" w:lineRule="exact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Recent</w:t>
            </w:r>
            <w:r w:rsidRPr="00164644">
              <w:rPr>
                <w:spacing w:val="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relevant</w:t>
            </w:r>
            <w:r w:rsidRPr="00164644">
              <w:rPr>
                <w:spacing w:val="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experience</w:t>
            </w:r>
            <w:r w:rsidRPr="00164644">
              <w:rPr>
                <w:spacing w:val="1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2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supporting</w:t>
            </w:r>
            <w:r w:rsidRPr="00164644">
              <w:rPr>
                <w:spacing w:val="1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students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or</w:t>
            </w:r>
            <w:r w:rsidRPr="00164644">
              <w:rPr>
                <w:spacing w:val="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</w:t>
            </w:r>
            <w:r w:rsidRPr="00164644">
              <w:rPr>
                <w:spacing w:val="1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willingness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12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learn</w:t>
            </w:r>
          </w:p>
          <w:p w14:paraId="598E9F7A" w14:textId="77777777" w:rsidR="00AD42C9" w:rsidRPr="00164644" w:rsidRDefault="00225756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6" w:line="267" w:lineRule="exact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Knowledge</w:t>
            </w:r>
            <w:r w:rsidRPr="00164644">
              <w:rPr>
                <w:spacing w:val="2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3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SEND</w:t>
            </w:r>
            <w:r w:rsidRPr="00164644">
              <w:rPr>
                <w:spacing w:val="3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reforms</w:t>
            </w:r>
            <w:r w:rsidRPr="00164644">
              <w:rPr>
                <w:spacing w:val="2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2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the</w:t>
            </w:r>
            <w:r w:rsidRPr="00164644">
              <w:rPr>
                <w:spacing w:val="2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development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of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Education,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Health</w:t>
            </w:r>
            <w:r w:rsidRPr="00164644">
              <w:rPr>
                <w:spacing w:val="2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and</w:t>
            </w:r>
            <w:r w:rsidRPr="00164644">
              <w:rPr>
                <w:spacing w:val="6"/>
                <w:sz w:val="24"/>
                <w:szCs w:val="24"/>
              </w:rPr>
              <w:t xml:space="preserve"> </w:t>
            </w:r>
            <w:r w:rsidRPr="00164644">
              <w:rPr>
                <w:spacing w:val="-4"/>
                <w:sz w:val="24"/>
                <w:szCs w:val="24"/>
              </w:rPr>
              <w:t>Care</w:t>
            </w:r>
          </w:p>
        </w:tc>
      </w:tr>
    </w:tbl>
    <w:p w14:paraId="598E9F7C" w14:textId="77777777" w:rsidR="00AD42C9" w:rsidRPr="00164644" w:rsidRDefault="00AD42C9">
      <w:pPr>
        <w:spacing w:line="267" w:lineRule="exact"/>
        <w:rPr>
          <w:sz w:val="24"/>
          <w:szCs w:val="24"/>
        </w:rPr>
        <w:sectPr w:rsidR="00AD42C9" w:rsidRPr="00164644">
          <w:type w:val="continuous"/>
          <w:pgSz w:w="11910" w:h="16850"/>
          <w:pgMar w:top="1120" w:right="920" w:bottom="1160" w:left="920" w:header="0" w:footer="975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8"/>
      </w:tblGrid>
      <w:tr w:rsidR="00AD42C9" w:rsidRPr="00164644" w14:paraId="598E9F7F" w14:textId="77777777">
        <w:trPr>
          <w:trHeight w:val="540"/>
        </w:trPr>
        <w:tc>
          <w:tcPr>
            <w:tcW w:w="9838" w:type="dxa"/>
          </w:tcPr>
          <w:p w14:paraId="598E9F7D" w14:textId="77777777" w:rsidR="00AD42C9" w:rsidRPr="00164644" w:rsidRDefault="00225756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164644">
              <w:rPr>
                <w:spacing w:val="-2"/>
                <w:sz w:val="24"/>
                <w:szCs w:val="24"/>
              </w:rPr>
              <w:t>Plans.</w:t>
            </w:r>
          </w:p>
          <w:p w14:paraId="598E9F7E" w14:textId="77777777" w:rsidR="00AD42C9" w:rsidRPr="00164644" w:rsidRDefault="00225756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9" w:line="250" w:lineRule="exact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Equality</w:t>
            </w:r>
            <w:r w:rsidRPr="00164644">
              <w:rPr>
                <w:spacing w:val="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act</w:t>
            </w:r>
            <w:r w:rsidRPr="00164644">
              <w:rPr>
                <w:spacing w:val="-1"/>
                <w:sz w:val="24"/>
                <w:szCs w:val="24"/>
              </w:rPr>
              <w:t xml:space="preserve"> </w:t>
            </w:r>
            <w:r w:rsidRPr="00164644">
              <w:rPr>
                <w:spacing w:val="-4"/>
                <w:sz w:val="24"/>
                <w:szCs w:val="24"/>
              </w:rPr>
              <w:t>2010</w:t>
            </w:r>
          </w:p>
        </w:tc>
      </w:tr>
      <w:tr w:rsidR="00AD42C9" w:rsidRPr="00164644" w14:paraId="598E9F88" w14:textId="77777777">
        <w:trPr>
          <w:trHeight w:val="2597"/>
        </w:trPr>
        <w:tc>
          <w:tcPr>
            <w:tcW w:w="9838" w:type="dxa"/>
          </w:tcPr>
          <w:p w14:paraId="598E9F80" w14:textId="77777777" w:rsidR="00AD42C9" w:rsidRPr="00164644" w:rsidRDefault="00225756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pacing w:val="-2"/>
                <w:sz w:val="24"/>
                <w:szCs w:val="24"/>
              </w:rPr>
              <w:lastRenderedPageBreak/>
              <w:t>Qualifications</w:t>
            </w:r>
          </w:p>
          <w:p w14:paraId="598E9F81" w14:textId="77777777" w:rsidR="00AD42C9" w:rsidRPr="00164644" w:rsidRDefault="00AD42C9">
            <w:pPr>
              <w:pStyle w:val="TableParagraph"/>
              <w:spacing w:before="14"/>
              <w:ind w:left="0"/>
              <w:rPr>
                <w:sz w:val="24"/>
                <w:szCs w:val="24"/>
              </w:rPr>
            </w:pPr>
          </w:p>
          <w:p w14:paraId="598E9F82" w14:textId="77777777" w:rsidR="00AD42C9" w:rsidRPr="00164644" w:rsidRDefault="00225756">
            <w:pPr>
              <w:pStyle w:val="TableParagraph"/>
              <w:ind w:left="112"/>
              <w:rPr>
                <w:b/>
                <w:sz w:val="24"/>
                <w:szCs w:val="24"/>
              </w:rPr>
            </w:pPr>
            <w:r w:rsidRPr="00164644">
              <w:rPr>
                <w:b/>
                <w:spacing w:val="-2"/>
                <w:sz w:val="24"/>
                <w:szCs w:val="24"/>
              </w:rPr>
              <w:t>Essentials</w:t>
            </w:r>
          </w:p>
          <w:p w14:paraId="598E9F83" w14:textId="77777777" w:rsidR="00AD42C9" w:rsidRPr="00164644" w:rsidRDefault="0022575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19" w:line="290" w:lineRule="exact"/>
              <w:ind w:left="472" w:hanging="36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Level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2</w:t>
            </w:r>
            <w:r w:rsidRPr="00164644">
              <w:rPr>
                <w:spacing w:val="-6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English</w:t>
            </w:r>
          </w:p>
          <w:p w14:paraId="598E9F84" w14:textId="77777777" w:rsidR="00AD42C9" w:rsidRPr="00164644" w:rsidRDefault="0022575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90" w:lineRule="exact"/>
              <w:ind w:left="472" w:hanging="36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Level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2</w:t>
            </w:r>
            <w:r w:rsidRPr="001646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64644">
              <w:rPr>
                <w:spacing w:val="-2"/>
                <w:sz w:val="24"/>
                <w:szCs w:val="24"/>
              </w:rPr>
              <w:t>Maths</w:t>
            </w:r>
            <w:proofErr w:type="spellEnd"/>
          </w:p>
          <w:p w14:paraId="598E9F85" w14:textId="77777777" w:rsidR="00AD42C9" w:rsidRPr="00164644" w:rsidRDefault="0022575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6" w:line="290" w:lineRule="exact"/>
              <w:ind w:left="472" w:hanging="36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Level</w:t>
            </w:r>
            <w:r w:rsidRPr="00164644">
              <w:rPr>
                <w:spacing w:val="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2</w:t>
            </w:r>
            <w:r w:rsidRPr="00164644">
              <w:rPr>
                <w:spacing w:val="-2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in</w:t>
            </w:r>
            <w:r w:rsidRPr="00164644">
              <w:rPr>
                <w:spacing w:val="15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IT preferred,</w:t>
            </w:r>
            <w:r w:rsidRPr="00164644">
              <w:rPr>
                <w:spacing w:val="-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but</w:t>
            </w:r>
            <w:r w:rsidRPr="00164644">
              <w:rPr>
                <w:spacing w:val="-1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not</w:t>
            </w:r>
            <w:r w:rsidRPr="00164644">
              <w:rPr>
                <w:spacing w:val="-10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essential</w:t>
            </w:r>
          </w:p>
          <w:p w14:paraId="598E9F86" w14:textId="77777777" w:rsidR="00AD42C9" w:rsidRPr="00164644" w:rsidRDefault="0022575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line="290" w:lineRule="exact"/>
              <w:ind w:left="472" w:hanging="36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Mental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Health</w:t>
            </w:r>
            <w:r w:rsidRPr="00164644">
              <w:rPr>
                <w:spacing w:val="20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First</w:t>
            </w:r>
            <w:r w:rsidRPr="00164644">
              <w:rPr>
                <w:spacing w:val="-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Aider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or</w:t>
            </w:r>
            <w:r w:rsidRPr="00164644">
              <w:rPr>
                <w:spacing w:val="-4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willing</w:t>
            </w:r>
            <w:r w:rsidRPr="00164644">
              <w:rPr>
                <w:spacing w:val="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8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work</w:t>
            </w:r>
            <w:r w:rsidRPr="00164644">
              <w:rPr>
                <w:spacing w:val="2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towards</w:t>
            </w:r>
          </w:p>
          <w:p w14:paraId="598E9F87" w14:textId="77777777" w:rsidR="00AD42C9" w:rsidRPr="00164644" w:rsidRDefault="00225756">
            <w:pPr>
              <w:pStyle w:val="TableParagraph"/>
              <w:numPr>
                <w:ilvl w:val="0"/>
                <w:numId w:val="1"/>
              </w:numPr>
              <w:tabs>
                <w:tab w:val="left" w:pos="472"/>
              </w:tabs>
              <w:spacing w:before="7"/>
              <w:ind w:left="472" w:hanging="360"/>
              <w:rPr>
                <w:sz w:val="24"/>
                <w:szCs w:val="24"/>
              </w:rPr>
            </w:pPr>
            <w:r w:rsidRPr="00164644">
              <w:rPr>
                <w:sz w:val="24"/>
                <w:szCs w:val="24"/>
              </w:rPr>
              <w:t>Safeguarding</w:t>
            </w:r>
            <w:r w:rsidRPr="00164644">
              <w:rPr>
                <w:spacing w:val="16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trained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or</w:t>
            </w:r>
            <w:r w:rsidRPr="00164644">
              <w:rPr>
                <w:spacing w:val="3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willing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to</w:t>
            </w:r>
            <w:r w:rsidRPr="00164644">
              <w:rPr>
                <w:spacing w:val="11"/>
                <w:sz w:val="24"/>
                <w:szCs w:val="24"/>
              </w:rPr>
              <w:t xml:space="preserve"> </w:t>
            </w:r>
            <w:r w:rsidRPr="00164644">
              <w:rPr>
                <w:sz w:val="24"/>
                <w:szCs w:val="24"/>
              </w:rPr>
              <w:t>work</w:t>
            </w:r>
            <w:r w:rsidRPr="00164644">
              <w:rPr>
                <w:spacing w:val="10"/>
                <w:sz w:val="24"/>
                <w:szCs w:val="24"/>
              </w:rPr>
              <w:t xml:space="preserve"> </w:t>
            </w:r>
            <w:r w:rsidRPr="00164644">
              <w:rPr>
                <w:spacing w:val="-2"/>
                <w:sz w:val="24"/>
                <w:szCs w:val="24"/>
              </w:rPr>
              <w:t>towards</w:t>
            </w:r>
          </w:p>
        </w:tc>
      </w:tr>
    </w:tbl>
    <w:p w14:paraId="598E9F89" w14:textId="77777777" w:rsidR="00AD42C9" w:rsidRDefault="00AD42C9">
      <w:pPr>
        <w:pStyle w:val="BodyText"/>
        <w:spacing w:before="203"/>
        <w:rPr>
          <w:rFonts w:ascii="Times New Roman"/>
        </w:rPr>
      </w:pPr>
    </w:p>
    <w:p w14:paraId="598E9F8A" w14:textId="77777777" w:rsidR="00AD42C9" w:rsidRDefault="00225756">
      <w:pPr>
        <w:pStyle w:val="BodyText"/>
        <w:ind w:left="221"/>
      </w:pPr>
      <w:r>
        <w:t>PRINT</w:t>
      </w:r>
      <w:r>
        <w:rPr>
          <w:spacing w:val="8"/>
        </w:rPr>
        <w:t xml:space="preserve"> </w:t>
      </w:r>
      <w:r>
        <w:t>NAME</w:t>
      </w:r>
      <w:r>
        <w:rPr>
          <w:spacing w:val="10"/>
        </w:rPr>
        <w:t xml:space="preserve"> </w:t>
      </w:r>
      <w:r>
        <w:t>(IN</w:t>
      </w:r>
      <w:r>
        <w:rPr>
          <w:spacing w:val="18"/>
        </w:rPr>
        <w:t xml:space="preserve"> </w:t>
      </w:r>
      <w:r>
        <w:rPr>
          <w:spacing w:val="-2"/>
        </w:rPr>
        <w:t>CAPITALS):</w:t>
      </w:r>
    </w:p>
    <w:p w14:paraId="598E9F8B" w14:textId="77777777" w:rsidR="00AD42C9" w:rsidRDefault="00AD42C9">
      <w:pPr>
        <w:pStyle w:val="BodyText"/>
      </w:pPr>
    </w:p>
    <w:p w14:paraId="598E9F8C" w14:textId="77777777" w:rsidR="00AD42C9" w:rsidRDefault="00AD42C9">
      <w:pPr>
        <w:pStyle w:val="BodyText"/>
        <w:spacing w:before="232"/>
      </w:pPr>
    </w:p>
    <w:p w14:paraId="598E9F8D" w14:textId="77777777" w:rsidR="00AD42C9" w:rsidRDefault="00225756">
      <w:pPr>
        <w:pStyle w:val="BodyText"/>
        <w:tabs>
          <w:tab w:val="left" w:pos="6829"/>
        </w:tabs>
        <w:ind w:left="221"/>
      </w:pPr>
      <w:r>
        <w:rPr>
          <w:spacing w:val="-2"/>
        </w:rPr>
        <w:t>SIGNATURE:</w:t>
      </w:r>
      <w:r>
        <w:tab/>
      </w:r>
      <w:r>
        <w:rPr>
          <w:spacing w:val="-2"/>
        </w:rPr>
        <w:t>DATE:</w:t>
      </w:r>
    </w:p>
    <w:sectPr w:rsidR="00AD42C9">
      <w:type w:val="continuous"/>
      <w:pgSz w:w="11910" w:h="16850"/>
      <w:pgMar w:top="1120" w:right="920" w:bottom="1160" w:left="9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E9F95" w14:textId="77777777" w:rsidR="00225756" w:rsidRDefault="00225756">
      <w:r>
        <w:separator/>
      </w:r>
    </w:p>
  </w:endnote>
  <w:endnote w:type="continuationSeparator" w:id="0">
    <w:p w14:paraId="598E9F97" w14:textId="77777777" w:rsidR="00225756" w:rsidRDefault="0022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E9F90" w14:textId="77777777" w:rsidR="00AD42C9" w:rsidRDefault="002257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598E9F91" wp14:editId="598E9F92">
              <wp:simplePos x="0" y="0"/>
              <wp:positionH relativeFrom="page">
                <wp:posOffset>712152</wp:posOffset>
              </wp:positionH>
              <wp:positionV relativeFrom="page">
                <wp:posOffset>9937908</wp:posOffset>
              </wp:positionV>
              <wp:extent cx="960119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119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8E9F93" w14:textId="77777777" w:rsidR="00AD42C9" w:rsidRDefault="00225756">
                          <w:pPr>
                            <w:pStyle w:val="BodyText"/>
                            <w:spacing w:line="248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AD/August</w:t>
                          </w:r>
                          <w:r>
                            <w:rPr>
                              <w:rFonts w:ascii="Calibri"/>
                              <w:spacing w:val="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8E9F9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05pt;margin-top:782.5pt;width:75.6pt;height:13.25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" filled="f" stroked="f">
              <v:textbox inset="0,0,0,0">
                <w:txbxContent>
                  <w:p w14:paraId="598E9F93" w14:textId="77777777" w:rsidR="00AD42C9" w:rsidRDefault="00225756">
                    <w:pPr>
                      <w:pStyle w:val="BodyText"/>
                      <w:spacing w:line="248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AD/August</w:t>
                    </w:r>
                    <w:r>
                      <w:rPr>
                        <w:rFonts w:ascii="Calibri"/>
                        <w:spacing w:val="22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E9F91" w14:textId="77777777" w:rsidR="00225756" w:rsidRDefault="00225756">
      <w:r>
        <w:separator/>
      </w:r>
    </w:p>
  </w:footnote>
  <w:footnote w:type="continuationSeparator" w:id="0">
    <w:p w14:paraId="598E9F93" w14:textId="77777777" w:rsidR="00225756" w:rsidRDefault="0022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33EAA"/>
    <w:multiLevelType w:val="hybridMultilevel"/>
    <w:tmpl w:val="7B26D1A8"/>
    <w:lvl w:ilvl="0" w:tplc="B476B226">
      <w:numFmt w:val="bullet"/>
      <w:lvlText w:val=""/>
      <w:lvlJc w:val="left"/>
      <w:pPr>
        <w:ind w:left="39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95896C2">
      <w:numFmt w:val="bullet"/>
      <w:lvlText w:val="•"/>
      <w:lvlJc w:val="left"/>
      <w:pPr>
        <w:ind w:left="1342" w:hanging="286"/>
      </w:pPr>
      <w:rPr>
        <w:rFonts w:hint="default"/>
        <w:lang w:val="en-US" w:eastAsia="en-US" w:bidi="ar-SA"/>
      </w:rPr>
    </w:lvl>
    <w:lvl w:ilvl="2" w:tplc="13C0E90C">
      <w:numFmt w:val="bullet"/>
      <w:lvlText w:val="•"/>
      <w:lvlJc w:val="left"/>
      <w:pPr>
        <w:ind w:left="2284" w:hanging="286"/>
      </w:pPr>
      <w:rPr>
        <w:rFonts w:hint="default"/>
        <w:lang w:val="en-US" w:eastAsia="en-US" w:bidi="ar-SA"/>
      </w:rPr>
    </w:lvl>
    <w:lvl w:ilvl="3" w:tplc="2192295C">
      <w:numFmt w:val="bullet"/>
      <w:lvlText w:val="•"/>
      <w:lvlJc w:val="left"/>
      <w:pPr>
        <w:ind w:left="3226" w:hanging="286"/>
      </w:pPr>
      <w:rPr>
        <w:rFonts w:hint="default"/>
        <w:lang w:val="en-US" w:eastAsia="en-US" w:bidi="ar-SA"/>
      </w:rPr>
    </w:lvl>
    <w:lvl w:ilvl="4" w:tplc="374CCA38">
      <w:numFmt w:val="bullet"/>
      <w:lvlText w:val="•"/>
      <w:lvlJc w:val="left"/>
      <w:pPr>
        <w:ind w:left="4169" w:hanging="286"/>
      </w:pPr>
      <w:rPr>
        <w:rFonts w:hint="default"/>
        <w:lang w:val="en-US" w:eastAsia="en-US" w:bidi="ar-SA"/>
      </w:rPr>
    </w:lvl>
    <w:lvl w:ilvl="5" w:tplc="3EB617B8">
      <w:numFmt w:val="bullet"/>
      <w:lvlText w:val="•"/>
      <w:lvlJc w:val="left"/>
      <w:pPr>
        <w:ind w:left="5111" w:hanging="286"/>
      </w:pPr>
      <w:rPr>
        <w:rFonts w:hint="default"/>
        <w:lang w:val="en-US" w:eastAsia="en-US" w:bidi="ar-SA"/>
      </w:rPr>
    </w:lvl>
    <w:lvl w:ilvl="6" w:tplc="3FB6762A">
      <w:numFmt w:val="bullet"/>
      <w:lvlText w:val="•"/>
      <w:lvlJc w:val="left"/>
      <w:pPr>
        <w:ind w:left="6053" w:hanging="286"/>
      </w:pPr>
      <w:rPr>
        <w:rFonts w:hint="default"/>
        <w:lang w:val="en-US" w:eastAsia="en-US" w:bidi="ar-SA"/>
      </w:rPr>
    </w:lvl>
    <w:lvl w:ilvl="7" w:tplc="9B86E758">
      <w:numFmt w:val="bullet"/>
      <w:lvlText w:val="•"/>
      <w:lvlJc w:val="left"/>
      <w:pPr>
        <w:ind w:left="6996" w:hanging="286"/>
      </w:pPr>
      <w:rPr>
        <w:rFonts w:hint="default"/>
        <w:lang w:val="en-US" w:eastAsia="en-US" w:bidi="ar-SA"/>
      </w:rPr>
    </w:lvl>
    <w:lvl w:ilvl="8" w:tplc="CC0C64A6">
      <w:numFmt w:val="bullet"/>
      <w:lvlText w:val="•"/>
      <w:lvlJc w:val="left"/>
      <w:pPr>
        <w:ind w:left="7938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2D8E54E2"/>
    <w:multiLevelType w:val="hybridMultilevel"/>
    <w:tmpl w:val="6420BF2C"/>
    <w:lvl w:ilvl="0" w:tplc="A4DC21E4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8A21BB4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223A6A1E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8C785A50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01FA13CA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ar-SA"/>
      </w:rPr>
    </w:lvl>
    <w:lvl w:ilvl="5" w:tplc="8C4CE806"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  <w:lvl w:ilvl="6" w:tplc="ABF43644">
      <w:numFmt w:val="bullet"/>
      <w:lvlText w:val="•"/>
      <w:lvlJc w:val="left"/>
      <w:pPr>
        <w:ind w:left="6229" w:hanging="361"/>
      </w:pPr>
      <w:rPr>
        <w:rFonts w:hint="default"/>
        <w:lang w:val="en-US" w:eastAsia="en-US" w:bidi="ar-SA"/>
      </w:rPr>
    </w:lvl>
    <w:lvl w:ilvl="7" w:tplc="5CB64C12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B21423FE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F7F74C1"/>
    <w:multiLevelType w:val="hybridMultilevel"/>
    <w:tmpl w:val="C81C548A"/>
    <w:lvl w:ilvl="0" w:tplc="B944122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C0CCBF2">
      <w:numFmt w:val="bullet"/>
      <w:lvlText w:val="•"/>
      <w:lvlJc w:val="left"/>
      <w:pPr>
        <w:ind w:left="1414" w:hanging="361"/>
      </w:pPr>
      <w:rPr>
        <w:rFonts w:hint="default"/>
        <w:lang w:val="en-US" w:eastAsia="en-US" w:bidi="ar-SA"/>
      </w:rPr>
    </w:lvl>
    <w:lvl w:ilvl="2" w:tplc="9D24F89A">
      <w:numFmt w:val="bullet"/>
      <w:lvlText w:val="•"/>
      <w:lvlJc w:val="left"/>
      <w:pPr>
        <w:ind w:left="2348" w:hanging="361"/>
      </w:pPr>
      <w:rPr>
        <w:rFonts w:hint="default"/>
        <w:lang w:val="en-US" w:eastAsia="en-US" w:bidi="ar-SA"/>
      </w:rPr>
    </w:lvl>
    <w:lvl w:ilvl="3" w:tplc="AD6E02DE"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4" w:tplc="41549EAE">
      <w:numFmt w:val="bullet"/>
      <w:lvlText w:val="•"/>
      <w:lvlJc w:val="left"/>
      <w:pPr>
        <w:ind w:left="4217" w:hanging="361"/>
      </w:pPr>
      <w:rPr>
        <w:rFonts w:hint="default"/>
        <w:lang w:val="en-US" w:eastAsia="en-US" w:bidi="ar-SA"/>
      </w:rPr>
    </w:lvl>
    <w:lvl w:ilvl="5" w:tplc="E45EA6CE">
      <w:numFmt w:val="bullet"/>
      <w:lvlText w:val="•"/>
      <w:lvlJc w:val="left"/>
      <w:pPr>
        <w:ind w:left="5151" w:hanging="361"/>
      </w:pPr>
      <w:rPr>
        <w:rFonts w:hint="default"/>
        <w:lang w:val="en-US" w:eastAsia="en-US" w:bidi="ar-SA"/>
      </w:rPr>
    </w:lvl>
    <w:lvl w:ilvl="6" w:tplc="D9009284">
      <w:numFmt w:val="bullet"/>
      <w:lvlText w:val="•"/>
      <w:lvlJc w:val="left"/>
      <w:pPr>
        <w:ind w:left="6085" w:hanging="361"/>
      </w:pPr>
      <w:rPr>
        <w:rFonts w:hint="default"/>
        <w:lang w:val="en-US" w:eastAsia="en-US" w:bidi="ar-SA"/>
      </w:rPr>
    </w:lvl>
    <w:lvl w:ilvl="7" w:tplc="476094DA">
      <w:numFmt w:val="bullet"/>
      <w:lvlText w:val="•"/>
      <w:lvlJc w:val="left"/>
      <w:pPr>
        <w:ind w:left="7020" w:hanging="361"/>
      </w:pPr>
      <w:rPr>
        <w:rFonts w:hint="default"/>
        <w:lang w:val="en-US" w:eastAsia="en-US" w:bidi="ar-SA"/>
      </w:rPr>
    </w:lvl>
    <w:lvl w:ilvl="8" w:tplc="0AAA5BE4">
      <w:numFmt w:val="bullet"/>
      <w:lvlText w:val="•"/>
      <w:lvlJc w:val="left"/>
      <w:pPr>
        <w:ind w:left="795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EED3817"/>
    <w:multiLevelType w:val="hybridMultilevel"/>
    <w:tmpl w:val="07AEF80A"/>
    <w:lvl w:ilvl="0" w:tplc="33BC2062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B48C7E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7826EDE8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7F926D28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1AF0A8D4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ar-SA"/>
      </w:rPr>
    </w:lvl>
    <w:lvl w:ilvl="5" w:tplc="66D0A3D0"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  <w:lvl w:ilvl="6" w:tplc="032E675A">
      <w:numFmt w:val="bullet"/>
      <w:lvlText w:val="•"/>
      <w:lvlJc w:val="left"/>
      <w:pPr>
        <w:ind w:left="6229" w:hanging="361"/>
      </w:pPr>
      <w:rPr>
        <w:rFonts w:hint="default"/>
        <w:lang w:val="en-US" w:eastAsia="en-US" w:bidi="ar-SA"/>
      </w:rPr>
    </w:lvl>
    <w:lvl w:ilvl="7" w:tplc="828A85D8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580EA342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F113291"/>
    <w:multiLevelType w:val="hybridMultilevel"/>
    <w:tmpl w:val="33301222"/>
    <w:lvl w:ilvl="0" w:tplc="006EFB3C">
      <w:start w:val="1"/>
      <w:numFmt w:val="decimal"/>
      <w:lvlText w:val="%1."/>
      <w:lvlJc w:val="left"/>
      <w:pPr>
        <w:ind w:left="83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5AF3C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44A06D2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115A25AC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C5526448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ar-SA"/>
      </w:rPr>
    </w:lvl>
    <w:lvl w:ilvl="5" w:tplc="AF20D1B0"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  <w:lvl w:ilvl="6" w:tplc="E7E86422">
      <w:numFmt w:val="bullet"/>
      <w:lvlText w:val="•"/>
      <w:lvlJc w:val="left"/>
      <w:pPr>
        <w:ind w:left="6229" w:hanging="361"/>
      </w:pPr>
      <w:rPr>
        <w:rFonts w:hint="default"/>
        <w:lang w:val="en-US" w:eastAsia="en-US" w:bidi="ar-SA"/>
      </w:rPr>
    </w:lvl>
    <w:lvl w:ilvl="7" w:tplc="0706E4DC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4DF644D0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76C65512"/>
    <w:multiLevelType w:val="hybridMultilevel"/>
    <w:tmpl w:val="B4468E80"/>
    <w:lvl w:ilvl="0" w:tplc="4A7252B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19"/>
        <w:szCs w:val="19"/>
        <w:lang w:val="en-US" w:eastAsia="en-US" w:bidi="ar-SA"/>
      </w:rPr>
    </w:lvl>
    <w:lvl w:ilvl="1" w:tplc="FACAE400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6D9C7A80"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 w:tplc="244860FE">
      <w:numFmt w:val="bullet"/>
      <w:lvlText w:val="•"/>
      <w:lvlJc w:val="left"/>
      <w:pPr>
        <w:ind w:left="3534" w:hanging="361"/>
      </w:pPr>
      <w:rPr>
        <w:rFonts w:hint="default"/>
        <w:lang w:val="en-US" w:eastAsia="en-US" w:bidi="ar-SA"/>
      </w:rPr>
    </w:lvl>
    <w:lvl w:ilvl="4" w:tplc="874AC7BA">
      <w:numFmt w:val="bullet"/>
      <w:lvlText w:val="•"/>
      <w:lvlJc w:val="left"/>
      <w:pPr>
        <w:ind w:left="4433" w:hanging="361"/>
      </w:pPr>
      <w:rPr>
        <w:rFonts w:hint="default"/>
        <w:lang w:val="en-US" w:eastAsia="en-US" w:bidi="ar-SA"/>
      </w:rPr>
    </w:lvl>
    <w:lvl w:ilvl="5" w:tplc="D3E81CDC"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  <w:lvl w:ilvl="6" w:tplc="82A097C0">
      <w:numFmt w:val="bullet"/>
      <w:lvlText w:val="•"/>
      <w:lvlJc w:val="left"/>
      <w:pPr>
        <w:ind w:left="6229" w:hanging="361"/>
      </w:pPr>
      <w:rPr>
        <w:rFonts w:hint="default"/>
        <w:lang w:val="en-US" w:eastAsia="en-US" w:bidi="ar-SA"/>
      </w:rPr>
    </w:lvl>
    <w:lvl w:ilvl="7" w:tplc="47528136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57C6A3AE">
      <w:numFmt w:val="bullet"/>
      <w:lvlText w:val="•"/>
      <w:lvlJc w:val="left"/>
      <w:pPr>
        <w:ind w:left="8026" w:hanging="361"/>
      </w:pPr>
      <w:rPr>
        <w:rFonts w:hint="default"/>
        <w:lang w:val="en-US" w:eastAsia="en-US" w:bidi="ar-SA"/>
      </w:rPr>
    </w:lvl>
  </w:abstractNum>
  <w:num w:numId="1" w16cid:durableId="1271934881">
    <w:abstractNumId w:val="2"/>
  </w:num>
  <w:num w:numId="2" w16cid:durableId="1273248546">
    <w:abstractNumId w:val="5"/>
  </w:num>
  <w:num w:numId="3" w16cid:durableId="864714205">
    <w:abstractNumId w:val="3"/>
  </w:num>
  <w:num w:numId="4" w16cid:durableId="797602045">
    <w:abstractNumId w:val="0"/>
  </w:num>
  <w:num w:numId="5" w16cid:durableId="451897507">
    <w:abstractNumId w:val="4"/>
  </w:num>
  <w:num w:numId="6" w16cid:durableId="135484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C9"/>
    <w:rsid w:val="000E651C"/>
    <w:rsid w:val="00164644"/>
    <w:rsid w:val="00225756"/>
    <w:rsid w:val="00AB3F60"/>
    <w:rsid w:val="00AD42C9"/>
    <w:rsid w:val="00C76AA7"/>
    <w:rsid w:val="00E3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9F3D"/>
  <w15:docId w15:val="{5759405F-7874-4E79-BEA0-1CE2201C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3423</Characters>
  <Application>Microsoft Office Word</Application>
  <DocSecurity>4</DocSecurity>
  <Lines>28</Lines>
  <Paragraphs>8</Paragraphs>
  <ScaleCrop>false</ScaleCrop>
  <Company>Derby College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stravino_m</dc:creator>
  <cp:lastModifiedBy>Sophie Sanderson</cp:lastModifiedBy>
  <cp:revision>2</cp:revision>
  <dcterms:created xsi:type="dcterms:W3CDTF">2024-09-10T14:31:00Z</dcterms:created>
  <dcterms:modified xsi:type="dcterms:W3CDTF">2024-09-10T14:31:00Z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a8660e0d-c47b-41e7-a62b-fb6eff85b393_Enabled">
    <vt:lpwstr>true</vt:lpwstr>
  </property>
  <property fmtid="{D5CDD505-2E9C-101B-9397-08002B2CF9AE}" pid="7" name="MSIP_Label_a8660e0d-c47b-41e7-a62b-fb6eff85b393_SetDate">
    <vt:lpwstr>2024-09-10T13:57:16Z</vt:lpwstr>
  </property>
  <property fmtid="{D5CDD505-2E9C-101B-9397-08002B2CF9AE}" pid="8" name="MSIP_Label_a8660e0d-c47b-41e7-a62b-fb6eff85b393_Method">
    <vt:lpwstr>Standard</vt:lpwstr>
  </property>
  <property fmtid="{D5CDD505-2E9C-101B-9397-08002B2CF9AE}" pid="9" name="MSIP_Label_a8660e0d-c47b-41e7-a62b-fb6eff85b393_Name">
    <vt:lpwstr>defa4170-0d19-0005-0004-bc88714345d2</vt:lpwstr>
  </property>
  <property fmtid="{D5CDD505-2E9C-101B-9397-08002B2CF9AE}" pid="10" name="MSIP_Label_a8660e0d-c47b-41e7-a62b-fb6eff85b393_SiteId">
    <vt:lpwstr>7584d747-9421-477d-8345-bedc5d73bc46</vt:lpwstr>
  </property>
  <property fmtid="{D5CDD505-2E9C-101B-9397-08002B2CF9AE}" pid="11" name="MSIP_Label_a8660e0d-c47b-41e7-a62b-fb6eff85b393_ActionId">
    <vt:lpwstr>2c88d91b-3aab-42e7-880b-97d4fbebe57b</vt:lpwstr>
  </property>
  <property fmtid="{D5CDD505-2E9C-101B-9397-08002B2CF9AE}" pid="12" name="MSIP_Label_a8660e0d-c47b-41e7-a62b-fb6eff85b393_ContentBits">
    <vt:lpwstr>0</vt:lpwstr>
  </property>
</Properties>
</file>